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26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附件</w:t>
      </w:r>
      <w:r>
        <w:rPr>
          <w:rFonts w:hint="default" w:hAnsi="CESI黑体-GB2312" w:eastAsia="CESI黑体-GB2312" w:cs="CESI黑体-GB2312"/>
          <w:sz w:val="32"/>
          <w:szCs w:val="32"/>
          <w:lang w:val="en-US"/>
        </w:rPr>
        <w:t>2</w:t>
      </w:r>
    </w:p>
    <w:tbl>
      <w:tblPr>
        <w:tblStyle w:val="3"/>
        <w:tblW w:w="9985" w:type="dxa"/>
        <w:tblInd w:w="-4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803"/>
        <w:gridCol w:w="712"/>
        <w:gridCol w:w="970"/>
        <w:gridCol w:w="1545"/>
        <w:gridCol w:w="819"/>
        <w:gridCol w:w="954"/>
        <w:gridCol w:w="864"/>
        <w:gridCol w:w="788"/>
        <w:gridCol w:w="803"/>
      </w:tblGrid>
      <w:tr w14:paraId="17D2C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985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0D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第九届中国—亚欧博览会参展单位登记表</w:t>
            </w:r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                                          </w:t>
            </w:r>
          </w:p>
        </w:tc>
      </w:tr>
      <w:tr w14:paraId="04C90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2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公司名称(公章)</w:t>
            </w:r>
          </w:p>
        </w:tc>
        <w:tc>
          <w:tcPr>
            <w:tcW w:w="74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5238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E3A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B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世界500强企业、   中国500强企业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8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2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3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上市公司、专精特新、行业龙头/独角兽企业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1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A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国际化企业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5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0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3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</w:tr>
      <w:tr w14:paraId="5648A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EBE9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32AC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0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D0F3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FC1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570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7332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5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2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D7F2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FDA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0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展位</w:t>
            </w:r>
          </w:p>
        </w:tc>
        <w:tc>
          <w:tcPr>
            <w:tcW w:w="2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D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意向展示面积</w:t>
            </w:r>
          </w:p>
        </w:tc>
        <w:tc>
          <w:tcPr>
            <w:tcW w:w="6743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A1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Style w:val="6"/>
                <w:lang w:val="en-US" w:eastAsia="zh-CN" w:bidi="ar"/>
              </w:rPr>
              <w:t>平米   □标摊    □特装                                                                                               价格:光地 110</w:t>
            </w:r>
            <w:r>
              <w:rPr>
                <w:rStyle w:val="6"/>
                <w:rFonts w:hint="eastAsia"/>
                <w:lang w:val="en-US" w:eastAsia="zh-CN" w:bidi="ar"/>
              </w:rPr>
              <w:t>0</w:t>
            </w:r>
            <w:r>
              <w:rPr>
                <w:rStyle w:val="6"/>
                <w:lang w:val="en-US" w:eastAsia="zh-CN" w:bidi="ar"/>
              </w:rPr>
              <w:t>元/平米，36平米起租;标摊 11000元/9平米</w:t>
            </w:r>
          </w:p>
        </w:tc>
      </w:tr>
      <w:tr w14:paraId="33C70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BA15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A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展区</w:t>
            </w:r>
          </w:p>
        </w:tc>
        <w:tc>
          <w:tcPr>
            <w:tcW w:w="67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42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□人工智能及央国企  □绿色发展（环保设备）  □数字技术 □低空经济  □生物制造  □文化旅游   □棉花和纺织服装□人工智能  □先进智造  □农产品食品 □绿色服务（金融、物流、跨境电商）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□地面材料、石材及机械</w:t>
            </w:r>
          </w:p>
        </w:tc>
      </w:tr>
      <w:tr w14:paraId="635EB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564E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B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主要展示产品和技术</w:t>
            </w:r>
          </w:p>
        </w:tc>
        <w:tc>
          <w:tcPr>
            <w:tcW w:w="67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467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9EB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24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3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意向对接的专业观众/采购商</w:t>
            </w:r>
          </w:p>
        </w:tc>
        <w:tc>
          <w:tcPr>
            <w:tcW w:w="67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32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</w:p>
        </w:tc>
      </w:tr>
      <w:tr w14:paraId="40685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324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F766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80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</w:p>
        </w:tc>
      </w:tr>
      <w:tr w14:paraId="3F96B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24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8554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78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</w:p>
        </w:tc>
      </w:tr>
      <w:tr w14:paraId="1A319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24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E8DE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2B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</w:p>
        </w:tc>
      </w:tr>
      <w:tr w14:paraId="6ADCC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24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B51B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24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</w:t>
            </w:r>
          </w:p>
        </w:tc>
      </w:tr>
      <w:tr w14:paraId="0B3BF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3242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CC7E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计划举办的投资及贸促活动</w:t>
            </w:r>
          </w:p>
        </w:tc>
        <w:tc>
          <w:tcPr>
            <w:tcW w:w="6743" w:type="dxa"/>
            <w:gridSpan w:val="7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0D058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□企业推介   □新品发布     □行业交流      □投资推介        </w:t>
            </w:r>
          </w:p>
        </w:tc>
      </w:tr>
      <w:tr w14:paraId="76153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3242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92A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意向参加的投资及贸促活动</w:t>
            </w:r>
          </w:p>
        </w:tc>
        <w:tc>
          <w:tcPr>
            <w:tcW w:w="6743" w:type="dxa"/>
            <w:gridSpan w:val="7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8D0FD"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□专家对话   □行业交流     □贸易配对      □投资撮合</w:t>
            </w:r>
          </w:p>
        </w:tc>
      </w:tr>
      <w:tr w14:paraId="4D8D5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2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ED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是否计划申请成果发布（免费）</w:t>
            </w:r>
          </w:p>
        </w:tc>
        <w:tc>
          <w:tcPr>
            <w:tcW w:w="57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47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□是     □否</w:t>
            </w:r>
          </w:p>
        </w:tc>
      </w:tr>
      <w:tr w14:paraId="09908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42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0D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是否有意向成为此次大会赞助商，                                                   或有意了解户外广告</w:t>
            </w:r>
          </w:p>
        </w:tc>
        <w:tc>
          <w:tcPr>
            <w:tcW w:w="57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56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□是     □否</w:t>
            </w:r>
          </w:p>
        </w:tc>
      </w:tr>
      <w:tr w14:paraId="5B5C3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2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99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推荐单位(公章)</w:t>
            </w:r>
          </w:p>
        </w:tc>
        <w:tc>
          <w:tcPr>
            <w:tcW w:w="57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6C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C3F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2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FB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中国—亚欧博览会秘书处</w:t>
            </w:r>
          </w:p>
        </w:tc>
        <w:tc>
          <w:tcPr>
            <w:tcW w:w="57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46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0B4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985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D50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 ：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1.请参展单位认真填写报名表，秘书处将根据参展企业情况和展示内容安排展位。2.展位确认以最终签订的参展合同为准。3.上市公司：是指国内A股上市公司。4.专精特新：专精特新“小巨人”企业。 5.行业龙头：是指行业排名前20的企业或独角兽企业。6.国际化企业:是指包括独资、合资、境外上市的企业。</w:t>
            </w:r>
          </w:p>
        </w:tc>
      </w:tr>
    </w:tbl>
    <w:p w14:paraId="5CFBE1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1048F0D-BCE5-4277-98F5-F1FC65B2800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7A"/>
    <w:family w:val="auto"/>
    <w:pitch w:val="default"/>
    <w:sig w:usb0="00000000" w:usb1="00000000" w:usb2="00000012" w:usb3="00000000" w:csb0="0004000F" w:csb1="00000000"/>
  </w:font>
  <w:font w:name="华文仿宋">
    <w:panose1 w:val="02010600040101010101"/>
    <w:charset w:val="7A"/>
    <w:family w:val="auto"/>
    <w:pitch w:val="default"/>
    <w:sig w:usb0="00000287" w:usb1="080F0000" w:usb2="00000000" w:usb3="00000000" w:csb0="0004009F" w:csb1="DFD70000"/>
    <w:embedRegular r:id="rId2" w:fontKey="{95DA23B6-32D0-4F66-88F5-53A22A454C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0746A"/>
    <w:rsid w:val="27737682"/>
    <w:rsid w:val="4260746A"/>
    <w:rsid w:val="4CB237AD"/>
    <w:rsid w:val="60310709"/>
    <w:rsid w:val="61DD2850"/>
    <w:rsid w:val="6EE4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eastAsia="楷体" w:asciiTheme="minorAscii" w:hAnsiTheme="minorAscii"/>
      <w:b/>
      <w:kern w:val="44"/>
      <w:sz w:val="3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rFonts w:eastAsia="楷体" w:asciiTheme="minorAscii" w:hAnsiTheme="minorAscii"/>
      <w:b/>
      <w:kern w:val="44"/>
      <w:sz w:val="30"/>
    </w:rPr>
  </w:style>
  <w:style w:type="character" w:customStyle="1" w:styleId="6">
    <w:name w:val="font5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2026-04-14T02:46:00Z</dcterms:created>
  <dc:creator>田静</dc:creator>
  <cp:lastModifiedBy>田静</cp:lastModifiedBy>
  <dcterms:modified xsi:type="dcterms:W3CDTF">2026-04-14T02:46:35Z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01C3CFB8563B4D6E8E5DE4ED1E0AD06D_11</vt:lpwstr>
  </property>
  <property fmtid="{D5CDD505-2E9C-101B-9397-08002B2CF9AE}" pid="4" name="KSOTemplateDocerSaveRecord">
    <vt:lpwstr>eyJoZGlkIjoiOGY2ZjVjMDMxNmZjZWIxYWUzMjAwNWUzY2Y5YzZiN2QiLCJ1c2VySWQiOiI1NDQ4MTgxMjEifQ==</vt:lpwstr>
  </property>
</Properties>
</file>